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Сосновка </w:t>
      </w:r>
      <w:r w:rsidRPr="00436331">
        <w:rPr>
          <w:rFonts w:ascii="Times New Roman" w:hAnsi="Times New Roman" w:cs="Times New Roman"/>
          <w:sz w:val="24"/>
          <w:szCs w:val="24"/>
        </w:rPr>
        <w:t>от 29 ноября 2017 года № 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3633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о внесении изменений в генеральный план 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внесении изменений в генеральный план 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 09 » января 2018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>здание администрации сельского поселения Сосновка, зал заседаний,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                                   </w:t>
      </w:r>
      <w:r>
        <w:t>С.И. Толдонов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>
        <w:t xml:space="preserve">   Т.А. Ли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7A6331"/>
    <w:rsid w:val="007C336E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4</cp:revision>
  <dcterms:created xsi:type="dcterms:W3CDTF">2018-01-10T04:35:00Z</dcterms:created>
  <dcterms:modified xsi:type="dcterms:W3CDTF">2018-01-10T05:24:00Z</dcterms:modified>
</cp:coreProperties>
</file>